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8" w:rsidRPr="0036497F" w:rsidRDefault="0036497F" w:rsidP="00B57698">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Morgan </w:t>
      </w:r>
      <w:r w:rsidR="00B57698" w:rsidRPr="0036497F">
        <w:rPr>
          <w:rFonts w:ascii="Arial" w:hAnsi="Arial" w:cs="Arial"/>
          <w:color w:val="555555"/>
          <w:sz w:val="20"/>
          <w:szCs w:val="20"/>
        </w:rPr>
        <w:t>Community College</w:t>
      </w:r>
    </w:p>
    <w:p w:rsidR="001E3E2D" w:rsidRPr="0036497F" w:rsidRDefault="00B57698" w:rsidP="001E3E2D">
      <w:pPr>
        <w:pStyle w:val="NormalWeb"/>
        <w:shd w:val="clear" w:color="auto" w:fill="FFFFFF"/>
        <w:spacing w:before="0" w:beforeAutospacing="0" w:after="0" w:afterAutospacing="0"/>
        <w:jc w:val="center"/>
        <w:rPr>
          <w:rFonts w:ascii="Arial" w:hAnsi="Arial" w:cs="Arial"/>
          <w:color w:val="555555"/>
          <w:sz w:val="20"/>
          <w:szCs w:val="20"/>
        </w:rPr>
      </w:pPr>
      <w:r w:rsidRPr="0036497F">
        <w:rPr>
          <w:rFonts w:ascii="Arial" w:hAnsi="Arial" w:cs="Arial"/>
          <w:color w:val="555555"/>
          <w:sz w:val="20"/>
          <w:szCs w:val="20"/>
        </w:rPr>
        <w:t xml:space="preserve">CARES/HEERF </w:t>
      </w:r>
      <w:r w:rsidR="0036497F">
        <w:rPr>
          <w:rFonts w:ascii="Arial" w:hAnsi="Arial" w:cs="Arial"/>
          <w:color w:val="555555"/>
          <w:sz w:val="20"/>
          <w:szCs w:val="20"/>
        </w:rPr>
        <w:t>Reporting-</w:t>
      </w:r>
      <w:r w:rsidR="001E3E2D">
        <w:rPr>
          <w:rFonts w:ascii="Arial" w:hAnsi="Arial" w:cs="Arial"/>
          <w:color w:val="555555"/>
          <w:sz w:val="20"/>
          <w:szCs w:val="20"/>
        </w:rPr>
        <w:t>MSI Share</w:t>
      </w:r>
      <w:r w:rsidR="00AA332F">
        <w:rPr>
          <w:rFonts w:ascii="Arial" w:hAnsi="Arial" w:cs="Arial"/>
          <w:color w:val="555555"/>
          <w:sz w:val="20"/>
          <w:szCs w:val="20"/>
        </w:rPr>
        <w:t xml:space="preserve"> &amp; FIPSE Share</w:t>
      </w:r>
    </w:p>
    <w:p w:rsidR="00B57698" w:rsidRDefault="009A445F" w:rsidP="00B57698">
      <w:pPr>
        <w:pStyle w:val="NormalWeb"/>
        <w:shd w:val="clear" w:color="auto" w:fill="FFFFFF"/>
        <w:spacing w:before="0" w:beforeAutospacing="0" w:after="0" w:afterAutospacing="0"/>
        <w:jc w:val="center"/>
        <w:rPr>
          <w:rFonts w:ascii="Arial" w:hAnsi="Arial" w:cs="Arial"/>
          <w:color w:val="555555"/>
          <w:sz w:val="20"/>
          <w:szCs w:val="20"/>
        </w:rPr>
      </w:pPr>
      <w:r>
        <w:rPr>
          <w:rFonts w:ascii="Arial" w:hAnsi="Arial" w:cs="Arial"/>
          <w:color w:val="555555"/>
          <w:sz w:val="20"/>
          <w:szCs w:val="20"/>
        </w:rPr>
        <w:t>September 30</w:t>
      </w:r>
      <w:r w:rsidR="007D0BC2">
        <w:rPr>
          <w:rFonts w:ascii="Arial" w:hAnsi="Arial" w:cs="Arial"/>
          <w:color w:val="555555"/>
          <w:sz w:val="20"/>
          <w:szCs w:val="20"/>
        </w:rPr>
        <w:t>, 2020</w:t>
      </w:r>
    </w:p>
    <w:p w:rsidR="00B57698" w:rsidRPr="0036497F" w:rsidRDefault="00B57698" w:rsidP="0065477D">
      <w:pPr>
        <w:pStyle w:val="NormalWeb"/>
        <w:shd w:val="clear" w:color="auto" w:fill="FFFFFF"/>
        <w:spacing w:before="0" w:beforeAutospacing="0" w:after="360" w:afterAutospacing="0"/>
        <w:rPr>
          <w:rFonts w:ascii="Arial" w:hAnsi="Arial" w:cs="Arial"/>
          <w:color w:val="555555"/>
          <w:sz w:val="20"/>
          <w:szCs w:val="20"/>
        </w:rPr>
      </w:pPr>
    </w:p>
    <w:p w:rsidR="0065477D" w:rsidRPr="0036497F" w:rsidRDefault="0065477D" w:rsidP="0065477D">
      <w:pPr>
        <w:pStyle w:val="NormalWeb"/>
        <w:shd w:val="clear" w:color="auto" w:fill="FFFFFF"/>
        <w:spacing w:before="0" w:beforeAutospacing="0" w:after="360" w:afterAutospacing="0"/>
        <w:rPr>
          <w:rFonts w:ascii="Arial" w:hAnsi="Arial" w:cs="Arial"/>
          <w:color w:val="555555"/>
          <w:sz w:val="20"/>
          <w:szCs w:val="20"/>
        </w:rPr>
      </w:pPr>
      <w:r w:rsidRPr="0036497F">
        <w:rPr>
          <w:rFonts w:ascii="Arial" w:hAnsi="Arial" w:cs="Arial"/>
          <w:color w:val="555555"/>
          <w:sz w:val="20"/>
          <w:szCs w:val="20"/>
        </w:rPr>
        <w:t>The CARES Act establishes and funds the Higher Education Emergency Relief Fund (HEERF). Sections 18004(a</w:t>
      </w:r>
      <w:proofErr w:type="gramStart"/>
      <w:r w:rsidRPr="0036497F">
        <w:rPr>
          <w:rFonts w:ascii="Arial" w:hAnsi="Arial" w:cs="Arial"/>
          <w:color w:val="555555"/>
          <w:sz w:val="20"/>
          <w:szCs w:val="20"/>
        </w:rPr>
        <w:t>)(</w:t>
      </w:r>
      <w:proofErr w:type="gramEnd"/>
      <w:r w:rsidR="00CA389D">
        <w:rPr>
          <w:rFonts w:ascii="Arial" w:hAnsi="Arial" w:cs="Arial"/>
          <w:color w:val="555555"/>
          <w:sz w:val="20"/>
          <w:szCs w:val="20"/>
        </w:rPr>
        <w:t>2) and 18004(a</w:t>
      </w:r>
      <w:r w:rsidRPr="0036497F">
        <w:rPr>
          <w:rFonts w:ascii="Arial" w:hAnsi="Arial" w:cs="Arial"/>
          <w:color w:val="555555"/>
          <w:sz w:val="20"/>
          <w:szCs w:val="20"/>
        </w:rPr>
        <w:t>)</w:t>
      </w:r>
      <w:r w:rsidR="00CA389D">
        <w:rPr>
          <w:rFonts w:ascii="Arial" w:hAnsi="Arial" w:cs="Arial"/>
          <w:color w:val="555555"/>
          <w:sz w:val="20"/>
          <w:szCs w:val="20"/>
        </w:rPr>
        <w:t>(3)</w:t>
      </w:r>
      <w:r w:rsidRPr="0036497F">
        <w:rPr>
          <w:rFonts w:ascii="Arial" w:hAnsi="Arial" w:cs="Arial"/>
          <w:color w:val="555555"/>
          <w:sz w:val="20"/>
          <w:szCs w:val="20"/>
        </w:rPr>
        <w:t xml:space="preserve"> of the CARES Act, which address the HEERF, </w:t>
      </w:r>
      <w:r w:rsidR="00CA389D">
        <w:rPr>
          <w:rFonts w:ascii="Arial" w:hAnsi="Arial" w:cs="Arial"/>
          <w:color w:val="555555"/>
          <w:sz w:val="20"/>
          <w:szCs w:val="20"/>
        </w:rPr>
        <w:t xml:space="preserve">provides additional funds for </w:t>
      </w:r>
      <w:bookmarkStart w:id="0" w:name="_GoBack"/>
      <w:bookmarkEnd w:id="0"/>
      <w:r w:rsidR="00CA389D">
        <w:rPr>
          <w:rFonts w:ascii="Arial" w:hAnsi="Arial" w:cs="Arial"/>
          <w:color w:val="555555"/>
          <w:sz w:val="20"/>
          <w:szCs w:val="20"/>
        </w:rPr>
        <w:t xml:space="preserve">institutions of higher education that received less than $500,000 under other parts of Section 18004.  This funding may be </w:t>
      </w:r>
      <w:r w:rsidRPr="0036497F">
        <w:rPr>
          <w:rFonts w:ascii="Arial" w:hAnsi="Arial" w:cs="Arial"/>
          <w:color w:val="555555"/>
          <w:sz w:val="20"/>
          <w:szCs w:val="20"/>
        </w:rPr>
        <w:t>use</w:t>
      </w:r>
      <w:r w:rsidR="00CA389D">
        <w:rPr>
          <w:rFonts w:ascii="Arial" w:hAnsi="Arial" w:cs="Arial"/>
          <w:color w:val="555555"/>
          <w:sz w:val="20"/>
          <w:szCs w:val="20"/>
        </w:rPr>
        <w:t>d</w:t>
      </w:r>
      <w:r w:rsidRPr="0036497F">
        <w:rPr>
          <w:rFonts w:ascii="Arial" w:hAnsi="Arial" w:cs="Arial"/>
          <w:color w:val="555555"/>
          <w:sz w:val="20"/>
          <w:szCs w:val="20"/>
        </w:rPr>
        <w:t xml:space="preserve"> </w:t>
      </w:r>
      <w:r w:rsidR="00CA389D">
        <w:rPr>
          <w:rFonts w:ascii="Arial" w:hAnsi="Arial" w:cs="Arial"/>
          <w:color w:val="555555"/>
          <w:sz w:val="20"/>
          <w:szCs w:val="20"/>
        </w:rPr>
        <w:t>for grants to students for any component of the student’s cost of attendance, including tuition, course materials, and technology.  Institutions may also use these funds to defray institutional expenses, which may include lost revenue, reimbursement for expenses already incurred, technology costs associated with the transition to distance education, faculty and staff training, and payroll.</w:t>
      </w:r>
      <w:r w:rsidRPr="0036497F">
        <w:rPr>
          <w:rFonts w:ascii="Arial" w:hAnsi="Arial" w:cs="Arial"/>
          <w:color w:val="555555"/>
          <w:sz w:val="20"/>
          <w:szCs w:val="20"/>
        </w:rPr>
        <w:t xml:space="preserve"> </w:t>
      </w:r>
    </w:p>
    <w:p w:rsidR="0065477D" w:rsidRPr="0036497F" w:rsidRDefault="0036497F" w:rsidP="0065477D">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0045678A" w:rsidRPr="0036497F">
        <w:rPr>
          <w:rFonts w:ascii="Arial" w:hAnsi="Arial" w:cs="Arial"/>
          <w:color w:val="555555"/>
          <w:sz w:val="20"/>
          <w:szCs w:val="20"/>
        </w:rPr>
        <w:t xml:space="preserve"> College received $</w:t>
      </w:r>
      <w:r w:rsidR="00701C57">
        <w:rPr>
          <w:rFonts w:ascii="Arial" w:hAnsi="Arial" w:cs="Arial"/>
          <w:color w:val="555555"/>
          <w:sz w:val="20"/>
          <w:szCs w:val="20"/>
        </w:rPr>
        <w:t>26,586</w:t>
      </w:r>
      <w:r w:rsidR="0065477D" w:rsidRPr="0036497F">
        <w:rPr>
          <w:rFonts w:ascii="Arial" w:hAnsi="Arial" w:cs="Arial"/>
          <w:color w:val="555555"/>
          <w:sz w:val="20"/>
          <w:szCs w:val="20"/>
        </w:rPr>
        <w:t xml:space="preserve"> </w:t>
      </w:r>
      <w:r w:rsidR="00CA389D">
        <w:rPr>
          <w:rFonts w:ascii="Arial" w:hAnsi="Arial" w:cs="Arial"/>
          <w:color w:val="555555"/>
          <w:sz w:val="20"/>
          <w:szCs w:val="20"/>
        </w:rPr>
        <w:t>of funding under Section 18004(a</w:t>
      </w:r>
      <w:proofErr w:type="gramStart"/>
      <w:r w:rsidR="00CA389D">
        <w:rPr>
          <w:rFonts w:ascii="Arial" w:hAnsi="Arial" w:cs="Arial"/>
          <w:color w:val="555555"/>
          <w:sz w:val="20"/>
          <w:szCs w:val="20"/>
        </w:rPr>
        <w:t>)(</w:t>
      </w:r>
      <w:proofErr w:type="gramEnd"/>
      <w:r w:rsidR="00CA389D">
        <w:rPr>
          <w:rFonts w:ascii="Arial" w:hAnsi="Arial" w:cs="Arial"/>
          <w:color w:val="555555"/>
          <w:sz w:val="20"/>
          <w:szCs w:val="20"/>
        </w:rPr>
        <w:t>2) for Minority Serving Institutions.</w:t>
      </w:r>
    </w:p>
    <w:p w:rsidR="00B57698" w:rsidRDefault="00B57698" w:rsidP="00B57698">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used in the following manner: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w:t>
      </w:r>
      <w:r w:rsidR="00CA389D">
        <w:rPr>
          <w:rFonts w:ascii="Arial" w:eastAsia="Times New Roman" w:hAnsi="Arial" w:cs="Arial"/>
          <w:color w:val="555555"/>
          <w:sz w:val="20"/>
          <w:szCs w:val="20"/>
        </w:rPr>
        <w:t>1,284.30</w:t>
      </w:r>
      <w:r w:rsidR="00414DE3">
        <w:rPr>
          <w:rFonts w:ascii="Arial" w:eastAsia="Times New Roman" w:hAnsi="Arial" w:cs="Arial"/>
          <w:color w:val="555555"/>
          <w:sz w:val="20"/>
          <w:szCs w:val="20"/>
        </w:rPr>
        <w:t xml:space="preserve"> – </w:t>
      </w:r>
      <w:r w:rsidR="00CA389D">
        <w:rPr>
          <w:rFonts w:ascii="Arial" w:eastAsia="Times New Roman" w:hAnsi="Arial" w:cs="Arial"/>
          <w:color w:val="555555"/>
          <w:sz w:val="20"/>
          <w:szCs w:val="20"/>
        </w:rPr>
        <w:t>Extended faculty contracts to provide lab instruction after stay-at-home lifted</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 xml:space="preserve">$  </w:t>
      </w:r>
      <w:r w:rsidR="00414DE3">
        <w:rPr>
          <w:rFonts w:ascii="Arial" w:eastAsia="Times New Roman" w:hAnsi="Arial" w:cs="Arial"/>
          <w:color w:val="555555"/>
          <w:sz w:val="20"/>
          <w:szCs w:val="20"/>
        </w:rPr>
        <w:t xml:space="preserve">  </w:t>
      </w:r>
      <w:r w:rsidR="00CA389D">
        <w:rPr>
          <w:rFonts w:ascii="Arial" w:eastAsia="Times New Roman" w:hAnsi="Arial" w:cs="Arial"/>
          <w:color w:val="555555"/>
          <w:sz w:val="20"/>
          <w:szCs w:val="20"/>
        </w:rPr>
        <w:t>6,279.62</w:t>
      </w:r>
      <w:r w:rsidR="00414DE3">
        <w:rPr>
          <w:rFonts w:ascii="Arial" w:eastAsia="Times New Roman" w:hAnsi="Arial" w:cs="Arial"/>
          <w:color w:val="555555"/>
          <w:sz w:val="20"/>
          <w:szCs w:val="20"/>
        </w:rPr>
        <w:t xml:space="preserve"> – </w:t>
      </w:r>
      <w:r w:rsidR="00F8152A">
        <w:rPr>
          <w:rFonts w:ascii="Arial" w:eastAsia="Times New Roman" w:hAnsi="Arial" w:cs="Arial"/>
          <w:color w:val="555555"/>
          <w:sz w:val="20"/>
          <w:szCs w:val="20"/>
        </w:rPr>
        <w:t>PPE supplies</w:t>
      </w:r>
      <w:r w:rsidR="00F8152A" w:rsidRPr="0036497F">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Pr="0036497F">
        <w:rPr>
          <w:rFonts w:ascii="Arial" w:eastAsia="Times New Roman" w:hAnsi="Arial" w:cs="Arial"/>
          <w:color w:val="555555"/>
          <w:sz w:val="20"/>
          <w:szCs w:val="20"/>
          <w:u w:val="single"/>
        </w:rPr>
        <w:t xml:space="preserve">$    </w:t>
      </w:r>
      <w:r w:rsidR="00F8152A">
        <w:rPr>
          <w:rFonts w:ascii="Arial" w:eastAsia="Times New Roman" w:hAnsi="Arial" w:cs="Arial"/>
          <w:color w:val="555555"/>
          <w:sz w:val="20"/>
          <w:szCs w:val="20"/>
          <w:u w:val="single"/>
        </w:rPr>
        <w:t xml:space="preserve">1,642.50 </w:t>
      </w:r>
      <w:r w:rsidRPr="0036497F">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Reimburse costs associated with canceled events</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sidR="00414DE3">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 xml:space="preserve">  </w:t>
      </w:r>
      <w:r w:rsidR="00414DE3">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9,206.42</w:t>
      </w:r>
      <w:r w:rsidRPr="0036497F">
        <w:rPr>
          <w:rFonts w:ascii="Arial" w:eastAsia="Times New Roman" w:hAnsi="Arial" w:cs="Arial"/>
          <w:color w:val="555555"/>
          <w:sz w:val="20"/>
          <w:szCs w:val="20"/>
        </w:rPr>
        <w:t xml:space="preserve"> </w:t>
      </w:r>
      <w:r w:rsidR="00F8152A">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t>- Total</w:t>
      </w:r>
    </w:p>
    <w:p w:rsidR="00294395" w:rsidRPr="0036497F" w:rsidRDefault="00294395" w:rsidP="00294395">
      <w:pPr>
        <w:pStyle w:val="NormalWeb"/>
        <w:shd w:val="clear" w:color="auto" w:fill="FFFFFF"/>
        <w:spacing w:before="0" w:beforeAutospacing="0" w:after="360" w:afterAutospacing="0"/>
        <w:rPr>
          <w:rFonts w:ascii="Arial" w:hAnsi="Arial" w:cs="Arial"/>
          <w:color w:val="555555"/>
          <w:sz w:val="20"/>
          <w:szCs w:val="20"/>
        </w:rPr>
      </w:pPr>
      <w:r>
        <w:rPr>
          <w:rFonts w:ascii="Arial" w:hAnsi="Arial" w:cs="Arial"/>
          <w:color w:val="555555"/>
          <w:sz w:val="20"/>
          <w:szCs w:val="20"/>
        </w:rPr>
        <w:t>Morgan Community</w:t>
      </w:r>
      <w:r w:rsidRPr="0036497F">
        <w:rPr>
          <w:rFonts w:ascii="Arial" w:hAnsi="Arial" w:cs="Arial"/>
          <w:color w:val="555555"/>
          <w:sz w:val="20"/>
          <w:szCs w:val="20"/>
        </w:rPr>
        <w:t xml:space="preserve"> College received $</w:t>
      </w:r>
      <w:r>
        <w:rPr>
          <w:rFonts w:ascii="Arial" w:hAnsi="Arial" w:cs="Arial"/>
          <w:color w:val="555555"/>
          <w:sz w:val="20"/>
          <w:szCs w:val="20"/>
        </w:rPr>
        <w:t>61,903</w:t>
      </w:r>
      <w:r w:rsidRPr="0036497F">
        <w:rPr>
          <w:rFonts w:ascii="Arial" w:hAnsi="Arial" w:cs="Arial"/>
          <w:color w:val="555555"/>
          <w:sz w:val="20"/>
          <w:szCs w:val="20"/>
        </w:rPr>
        <w:t xml:space="preserve"> </w:t>
      </w:r>
      <w:r>
        <w:rPr>
          <w:rFonts w:ascii="Arial" w:hAnsi="Arial" w:cs="Arial"/>
          <w:color w:val="555555"/>
          <w:sz w:val="20"/>
          <w:szCs w:val="20"/>
        </w:rPr>
        <w:t>of funding under Section 18004(a</w:t>
      </w:r>
      <w:proofErr w:type="gramStart"/>
      <w:r>
        <w:rPr>
          <w:rFonts w:ascii="Arial" w:hAnsi="Arial" w:cs="Arial"/>
          <w:color w:val="555555"/>
          <w:sz w:val="20"/>
          <w:szCs w:val="20"/>
        </w:rPr>
        <w:t>)(</w:t>
      </w:r>
      <w:proofErr w:type="gramEnd"/>
      <w:r>
        <w:rPr>
          <w:rFonts w:ascii="Arial" w:hAnsi="Arial" w:cs="Arial"/>
          <w:color w:val="555555"/>
          <w:sz w:val="20"/>
          <w:szCs w:val="20"/>
        </w:rPr>
        <w:t>3) for Fund for Improvement of Postsecondary Education (FIPSE).</w:t>
      </w:r>
    </w:p>
    <w:p w:rsidR="009A445F" w:rsidRDefault="009A445F" w:rsidP="009A445F">
      <w:pPr>
        <w:shd w:val="clear" w:color="auto" w:fill="FFFFFF"/>
        <w:spacing w:after="360" w:line="240" w:lineRule="auto"/>
        <w:rPr>
          <w:rFonts w:ascii="Arial" w:eastAsia="Times New Roman" w:hAnsi="Arial" w:cs="Arial"/>
          <w:color w:val="555555"/>
          <w:sz w:val="20"/>
          <w:szCs w:val="20"/>
        </w:rPr>
      </w:pPr>
      <w:r w:rsidRPr="0036497F">
        <w:rPr>
          <w:rFonts w:ascii="Arial" w:eastAsia="Times New Roman" w:hAnsi="Arial" w:cs="Arial"/>
          <w:color w:val="555555"/>
          <w:sz w:val="20"/>
          <w:szCs w:val="20"/>
        </w:rPr>
        <w:t xml:space="preserve">These funds were used in the following manner: </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r>
      <w:r w:rsidRPr="0036497F">
        <w:rPr>
          <w:rFonts w:ascii="Arial" w:eastAsia="Times New Roman" w:hAnsi="Arial" w:cs="Arial"/>
          <w:color w:val="555555"/>
          <w:sz w:val="20"/>
          <w:szCs w:val="20"/>
          <w:u w:val="single"/>
        </w:rPr>
        <w:t xml:space="preserve">$    </w:t>
      </w:r>
      <w:r>
        <w:rPr>
          <w:rFonts w:ascii="Arial" w:eastAsia="Times New Roman" w:hAnsi="Arial" w:cs="Arial"/>
          <w:color w:val="555555"/>
          <w:sz w:val="20"/>
          <w:szCs w:val="20"/>
          <w:u w:val="single"/>
        </w:rPr>
        <w:t>1,</w:t>
      </w:r>
      <w:r>
        <w:rPr>
          <w:rFonts w:ascii="Arial" w:eastAsia="Times New Roman" w:hAnsi="Arial" w:cs="Arial"/>
          <w:color w:val="555555"/>
          <w:sz w:val="20"/>
          <w:szCs w:val="20"/>
          <w:u w:val="single"/>
        </w:rPr>
        <w:t xml:space="preserve">500.00 </w:t>
      </w:r>
      <w:r w:rsidRPr="0036497F">
        <w:rPr>
          <w:rFonts w:ascii="Arial" w:eastAsia="Times New Roman" w:hAnsi="Arial" w:cs="Arial"/>
          <w:color w:val="555555"/>
          <w:sz w:val="20"/>
          <w:szCs w:val="20"/>
        </w:rPr>
        <w:t xml:space="preserve">– </w:t>
      </w:r>
      <w:r>
        <w:rPr>
          <w:rFonts w:ascii="Arial" w:eastAsia="Times New Roman" w:hAnsi="Arial" w:cs="Arial"/>
          <w:color w:val="555555"/>
          <w:sz w:val="20"/>
          <w:szCs w:val="20"/>
        </w:rPr>
        <w:t>COVID compliance training software for students</w:t>
      </w:r>
      <w:r w:rsidRPr="0036497F">
        <w:rPr>
          <w:rFonts w:ascii="Arial" w:eastAsia="Times New Roman" w:hAnsi="Arial" w:cs="Arial"/>
          <w:color w:val="555555"/>
          <w:sz w:val="20"/>
          <w:szCs w:val="20"/>
        </w:rPr>
        <w:br/>
      </w:r>
      <w:r w:rsidRPr="0036497F">
        <w:rPr>
          <w:rFonts w:ascii="Arial" w:eastAsia="Times New Roman" w:hAnsi="Arial" w:cs="Arial"/>
          <w:color w:val="555555"/>
          <w:sz w:val="20"/>
          <w:szCs w:val="20"/>
        </w:rPr>
        <w:tab/>
        <w:t>$</w:t>
      </w:r>
      <w:r>
        <w:rPr>
          <w:rFonts w:ascii="Arial" w:eastAsia="Times New Roman" w:hAnsi="Arial" w:cs="Arial"/>
          <w:color w:val="555555"/>
          <w:sz w:val="20"/>
          <w:szCs w:val="20"/>
        </w:rPr>
        <w:t xml:space="preserve">    </w:t>
      </w:r>
      <w:proofErr w:type="gramStart"/>
      <w:r>
        <w:rPr>
          <w:rFonts w:ascii="Arial" w:eastAsia="Times New Roman" w:hAnsi="Arial" w:cs="Arial"/>
          <w:color w:val="555555"/>
          <w:sz w:val="20"/>
          <w:szCs w:val="20"/>
        </w:rPr>
        <w:t>1,500.00</w:t>
      </w:r>
      <w:r w:rsidRPr="0036497F">
        <w:rPr>
          <w:rFonts w:ascii="Arial" w:eastAsia="Times New Roman" w:hAnsi="Arial" w:cs="Arial"/>
          <w:color w:val="555555"/>
          <w:sz w:val="20"/>
          <w:szCs w:val="20"/>
        </w:rPr>
        <w:t xml:space="preserve"> </w:t>
      </w:r>
      <w:r>
        <w:rPr>
          <w:rFonts w:ascii="Arial" w:eastAsia="Times New Roman" w:hAnsi="Arial" w:cs="Arial"/>
          <w:color w:val="555555"/>
          <w:sz w:val="20"/>
          <w:szCs w:val="20"/>
        </w:rPr>
        <w:t xml:space="preserve"> </w:t>
      </w:r>
      <w:r w:rsidRPr="0036497F">
        <w:rPr>
          <w:rFonts w:ascii="Arial" w:eastAsia="Times New Roman" w:hAnsi="Arial" w:cs="Arial"/>
          <w:color w:val="555555"/>
          <w:sz w:val="20"/>
          <w:szCs w:val="20"/>
        </w:rPr>
        <w:t>-</w:t>
      </w:r>
      <w:proofErr w:type="gramEnd"/>
      <w:r w:rsidRPr="0036497F">
        <w:rPr>
          <w:rFonts w:ascii="Arial" w:eastAsia="Times New Roman" w:hAnsi="Arial" w:cs="Arial"/>
          <w:color w:val="555555"/>
          <w:sz w:val="20"/>
          <w:szCs w:val="20"/>
        </w:rPr>
        <w:t xml:space="preserve"> Total</w:t>
      </w:r>
    </w:p>
    <w:p w:rsidR="006257A9" w:rsidRPr="0036497F" w:rsidRDefault="0065477D" w:rsidP="00414DE3">
      <w:pPr>
        <w:pStyle w:val="NormalWeb"/>
        <w:shd w:val="clear" w:color="auto" w:fill="FFFFFF"/>
        <w:spacing w:before="0" w:beforeAutospacing="0" w:after="0" w:afterAutospacing="0"/>
        <w:rPr>
          <w:sz w:val="20"/>
          <w:szCs w:val="20"/>
        </w:rPr>
      </w:pPr>
      <w:r w:rsidRPr="0036497F">
        <w:rPr>
          <w:rFonts w:ascii="Arial" w:hAnsi="Arial" w:cs="Arial"/>
          <w:color w:val="555555"/>
          <w:sz w:val="20"/>
          <w:szCs w:val="20"/>
        </w:rPr>
        <w:t xml:space="preserve">All funds and expenditures are maintained in an isolated fund to ensure appropriate internal controls for </w:t>
      </w:r>
      <w:r w:rsidR="00EA3F81">
        <w:rPr>
          <w:rFonts w:ascii="Arial" w:hAnsi="Arial" w:cs="Arial"/>
          <w:color w:val="555555"/>
          <w:sz w:val="20"/>
          <w:szCs w:val="20"/>
        </w:rPr>
        <w:t>allowed</w:t>
      </w:r>
      <w:r w:rsidRPr="0036497F">
        <w:rPr>
          <w:rFonts w:ascii="Arial" w:hAnsi="Arial" w:cs="Arial"/>
          <w:color w:val="555555"/>
          <w:sz w:val="20"/>
          <w:szCs w:val="20"/>
        </w:rPr>
        <w:t xml:space="preserve"> expenditures and funds were drawn down under a reimbursement model.</w:t>
      </w:r>
    </w:p>
    <w:sectPr w:rsidR="006257A9" w:rsidRPr="0036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37D5"/>
    <w:multiLevelType w:val="hybridMultilevel"/>
    <w:tmpl w:val="5A5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7D"/>
    <w:rsid w:val="001E3E2D"/>
    <w:rsid w:val="002643C5"/>
    <w:rsid w:val="00294395"/>
    <w:rsid w:val="003053A9"/>
    <w:rsid w:val="0036497F"/>
    <w:rsid w:val="00377321"/>
    <w:rsid w:val="00414DE3"/>
    <w:rsid w:val="0045678A"/>
    <w:rsid w:val="00547B97"/>
    <w:rsid w:val="006257A9"/>
    <w:rsid w:val="0065477D"/>
    <w:rsid w:val="00701C57"/>
    <w:rsid w:val="007155E7"/>
    <w:rsid w:val="007D0BC2"/>
    <w:rsid w:val="00984517"/>
    <w:rsid w:val="009A445F"/>
    <w:rsid w:val="00AA332F"/>
    <w:rsid w:val="00B57698"/>
    <w:rsid w:val="00CA389D"/>
    <w:rsid w:val="00D21882"/>
    <w:rsid w:val="00EA3F81"/>
    <w:rsid w:val="00F8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8F17"/>
  <w15:chartTrackingRefBased/>
  <w15:docId w15:val="{22E7C90E-77B0-4737-B6B6-4C43F7E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77D"/>
    <w:rPr>
      <w:color w:val="0000FF"/>
      <w:u w:val="single"/>
    </w:rPr>
  </w:style>
  <w:style w:type="table" w:styleId="TableGrid">
    <w:name w:val="Table Grid"/>
    <w:basedOn w:val="TableNormal"/>
    <w:uiPriority w:val="3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55026">
      <w:bodyDiv w:val="1"/>
      <w:marLeft w:val="0"/>
      <w:marRight w:val="0"/>
      <w:marTop w:val="0"/>
      <w:marBottom w:val="0"/>
      <w:divBdr>
        <w:top w:val="none" w:sz="0" w:space="0" w:color="auto"/>
        <w:left w:val="none" w:sz="0" w:space="0" w:color="auto"/>
        <w:bottom w:val="none" w:sz="0" w:space="0" w:color="auto"/>
        <w:right w:val="none" w:sz="0" w:space="0" w:color="auto"/>
      </w:divBdr>
    </w:div>
    <w:div w:id="1012226909">
      <w:bodyDiv w:val="1"/>
      <w:marLeft w:val="0"/>
      <w:marRight w:val="0"/>
      <w:marTop w:val="0"/>
      <w:marBottom w:val="0"/>
      <w:divBdr>
        <w:top w:val="none" w:sz="0" w:space="0" w:color="auto"/>
        <w:left w:val="none" w:sz="0" w:space="0" w:color="auto"/>
        <w:bottom w:val="none" w:sz="0" w:space="0" w:color="auto"/>
        <w:right w:val="none" w:sz="0" w:space="0" w:color="auto"/>
      </w:divBdr>
    </w:div>
    <w:div w:id="1777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Northwestern Community College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Scott</dc:creator>
  <cp:keywords/>
  <dc:description/>
  <cp:lastModifiedBy>Schneider, Tracy</cp:lastModifiedBy>
  <cp:revision>3</cp:revision>
  <cp:lastPrinted>2020-09-30T16:41:00Z</cp:lastPrinted>
  <dcterms:created xsi:type="dcterms:W3CDTF">2020-09-30T16:37:00Z</dcterms:created>
  <dcterms:modified xsi:type="dcterms:W3CDTF">2020-09-30T16:42:00Z</dcterms:modified>
</cp:coreProperties>
</file>